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28 августа 2015 г. N 38730</w:t>
      </w:r>
    </w:p>
    <w:p w:rsidR="00AF2549" w:rsidRDefault="00AF25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мая 2015 г. N 538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АТТЕСТАЦИИ РАБОТНИКОВ, ЗАНИМАЮЩИХ ДОЛЖНОСТИ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НАУЧНЫХ РАБОТНИКОВ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336.1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3880; N 30, ст. 4586, ст. 4590, ст. 4591; 4596; N 45, ст. 6333, ст. 6335; N 48, ст. 6730, ст. 6735; N 49, ст. 7015, ст. 7031; N 50, ст. 7359; N 52, ст. 7639; 2012, N 10, ст. 1164; N 14, ст. 1553; N 18, ст. 2127;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4325; N 47, ст. 6399; N 50, ст. 6954, ст. 6957, ст. 6959; N 53, ст. 7605; 2013, N 14, ст. 1666, ст. 1668; N 19, ст. 2322, ст. 2326, ст. 2329; N 23, ст. 2866; ст. 2883; N 27, ст. 3449, ст. 3454, ст. 3477; N 30, ст. 4037;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6165; N 52, ст. 6986; 2014, N 14, ст. 1542, ст. 1547, ст. 1548; N 19, ст. 2321; N 23, ст. 2930; N 26, ст. 3405; N 30, ст. 4217; N 45, ст. 6143; N 48, ст. 6639; N 49, ст. 6918; N 52, ст. 7543, ст. 7554;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2015, N 1, ст. 10, ст. 42, ст. 72) приказываю:</w:t>
      </w:r>
      <w:proofErr w:type="gramEnd"/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по согласованию с Министерством труда и социальной защиты Российской Федерации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аттестации работников, занимающих должности научных работников.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мая 2015 г. N 538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ПОРЯДОК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АТТЕСТАЦИИ РАБОТНИКОВ, ЗАНИМАЮЩИХ ДОЛЖНОСТИ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НАУЧНЫХ РАБОТНИКОВ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проведения аттестации работников, занимающих должности научных работников, определяет правила, основные задачи и принципы проведения аттестации работников, занимающих должности научных работников в научных организациях,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а также в иных организациях, осуществляющих научную и (или) научно-техническую деятельность (далее </w:t>
      </w:r>
      <w:r>
        <w:rPr>
          <w:rFonts w:ascii="Calibri" w:hAnsi="Calibri" w:cs="Calibri"/>
        </w:rPr>
        <w:lastRenderedPageBreak/>
        <w:t>соответственно - Порядок, работники, организации).</w:t>
      </w:r>
      <w:proofErr w:type="gramEnd"/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Аттестация проводится с целью подтверждения соответствия работников занимаемым ими должностям научных работников на основе оценки результатов их профессиональной деятельности.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Аттестации не подлежат: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научные работники, трудовые договоры с которыми заключены на определенный срок;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беременные женщины;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в) женщины, находящиеся в отпуске по беременности и родам;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"/>
      <w:bookmarkEnd w:id="5"/>
      <w:r>
        <w:rPr>
          <w:rFonts w:ascii="Calibri" w:hAnsi="Calibri" w:cs="Calibri"/>
        </w:rPr>
        <w:t>г) работники, находящиеся в отпуске по уходу за ребенком до достижения им возраста трех лет.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Аттестация работников, перечисленных в </w:t>
      </w:r>
      <w:hyperlink w:anchor="Par39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и </w:t>
      </w:r>
      <w:hyperlink w:anchor="Par40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настоящего пункта, возможна не ранее чем через один год после их выхода из указанных отпусков.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Аттестация проводится в сроки, определяемые локальным нормативным актом организации, но не чаще одного раза в два года и не реже одного раза в пять лет &lt;*&gt;.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6" w:history="1">
        <w:r>
          <w:rPr>
            <w:rFonts w:ascii="Calibri" w:hAnsi="Calibri" w:cs="Calibri"/>
            <w:color w:val="0000FF"/>
          </w:rPr>
          <w:t>Часть 7 статьи 336.1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</w:t>
      </w:r>
      <w:proofErr w:type="gramStart"/>
      <w:r>
        <w:rPr>
          <w:rFonts w:ascii="Calibri" w:hAnsi="Calibri" w:cs="Calibri"/>
        </w:rP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4325; N 47, ст. 6399; N 50, ст. 6954, ст. 6957, ст. 6959; N 53, ст. 7605; 2013, N 14, ст. 1666, ст. 1668; N 19, ст. 2322, ст. 2326, ст. 2329; N 23, ст. 2866; ст. 2883; N 27, ст. 3449, ст. 3454, ст. 3477; N 30, ст. 4037;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6165; N 52, ст. 6986; 2014, N 14, ст. 1542, ст. 1547, ст. 1548; N 19, ст. 2321; N 23, ст. 2930; N 26, ст. 3405; N 30, ст. 4217; N 45, ст. 6143; N 48, ст. 6639; N 49, ст. 6918; N 52, ст. 7543, ст. 7554;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2015, N 1, ст. 10, ст. 42, ст. 72).</w:t>
      </w:r>
      <w:proofErr w:type="gramEnd"/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доводится до сведения работников, подлежащих аттестации,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30 календарных дней до дня проведения аттестации способом, принятым в организации, в том числе под роспись, а также с помощью отправки электронного сообщения работнику.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проведении аттестации работников объективно оцениваются: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научной деятельности работников и (или) результаты деятельности возглавляемых ими подразделений (научных групп) в динамике за период, предшествующий аттестации, в том числе достигнутые работниками количественные показатели результативности труда;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личный вклад работников в развитие науки, решение научных проблем в соответствующей области знаний и влияние такого вклада на </w:t>
      </w:r>
      <w:proofErr w:type="gramStart"/>
      <w:r>
        <w:rPr>
          <w:rFonts w:ascii="Calibri" w:hAnsi="Calibri" w:cs="Calibri"/>
        </w:rPr>
        <w:t>результативность</w:t>
      </w:r>
      <w:proofErr w:type="gramEnd"/>
      <w:r>
        <w:rPr>
          <w:rFonts w:ascii="Calibri" w:hAnsi="Calibri" w:cs="Calibri"/>
        </w:rPr>
        <w:t xml:space="preserve"> и развитие организации;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7. В целях проведения аттестации для каждого научного работника организация определяет основные задачи, а также на основании примерного перечня количественных показателей результативности труда (</w:t>
      </w:r>
      <w:hyperlink w:anchor="Par9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Порядку) устанавливает индивидуальный перечень количественных показателей результативности труда, применяемый в целях проведения аттестации.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соответствующих количественных показателей результативности труда устанавливаются организацией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года до проведения очередной аттестации, с учетом значений, достигнутых </w:t>
      </w:r>
      <w:proofErr w:type="spellStart"/>
      <w:r>
        <w:rPr>
          <w:rFonts w:ascii="Calibri" w:hAnsi="Calibri" w:cs="Calibri"/>
        </w:rPr>
        <w:t>референтной</w:t>
      </w:r>
      <w:proofErr w:type="spellEnd"/>
      <w:r>
        <w:rPr>
          <w:rFonts w:ascii="Calibri" w:hAnsi="Calibri" w:cs="Calibri"/>
        </w:rPr>
        <w:t xml:space="preserve"> группой, в которую входит организация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оценки и мониторинга результативности деятельности научных организаций, выполняющих научно-исследовательские, опытно-конструкторские и </w:t>
      </w:r>
      <w:r>
        <w:rPr>
          <w:rFonts w:ascii="Calibri" w:hAnsi="Calibri" w:cs="Calibri"/>
        </w:rPr>
        <w:lastRenderedPageBreak/>
        <w:t>технологические работы гражданского назначения, утвержденными постановлением Правительства Российской Федерации от 8 апреля 2009 г. N 312 (Собрание законодательства Российской Федерации, 2009, N 15, ст. 1841; 2013, N 45, ст. 5815). Для каждого из видов показателей результативности труда научная организация вправе определить критерии качества результатов.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 соответствии с условиями трудового договора обязана ознакомить научного работника с установленным для него индивидуальным перечнем количественных показателей результативности труда и критериями качества результатов.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Количественные показатели результативности труда могут быть достигнуты лично научным работником, либо возглавляемым им подразделением (научной группой).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Аттестация проводится путем количественной и качественной оценки результативности труда работников на основе сведений содержащихся в информационной базе сведений о результатах трудовой деятельности работников (далее соответственно - сведения о результатах, информационная база), которая ведется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Порядка. При проведении такой оценки учитываются личные результаты и (или) личный вклад работника и (или) вклад возглавляемого работником подразделения (научной группы) по следующим направлениям: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новых целей, направлений и тематик научной, научно-технической, инновационной деятельности организации;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соответствие количественных и качественных показателей результативности труда работника целям и задачам организации, ожидаемому вкладу работника в результативность организации с учетом эквивалентных показателей научных организаций </w:t>
      </w:r>
      <w:proofErr w:type="spellStart"/>
      <w:r>
        <w:rPr>
          <w:rFonts w:ascii="Calibri" w:hAnsi="Calibri" w:cs="Calibri"/>
        </w:rPr>
        <w:t>референтной</w:t>
      </w:r>
      <w:proofErr w:type="spellEnd"/>
      <w:r>
        <w:rPr>
          <w:rFonts w:ascii="Calibri" w:hAnsi="Calibri" w:cs="Calibri"/>
        </w:rPr>
        <w:t xml:space="preserve"> группы, в которую входит организация;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количественные и качественные показатели результативности труда работника, полученные им, в том числе возникающие в ходе выполнения основных научных, научно-технических проектов организации.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 xml:space="preserve">9. В целях проведения аттестации организация ведет информационную базу, порядок ведения которой и состав содержащихся в ней сведений определяются организацией самостоятельно с учетом требований </w:t>
      </w:r>
      <w:hyperlink r:id="rId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персональных данных и </w:t>
      </w:r>
      <w:hyperlink r:id="rId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и иной охраняемой законом тайне.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результатах вносятся в информационную базу уполномоченным работником организации и (или) непосредственно самим работником по мере необходимости, в том числе при получении новых результатов.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результатах могут быть получены организацией из государственных информационных и других систем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контроля полноты и достоверности сведений о результатах, содержащиеся в информационной базе, указанные сведения должны быть открыты и доступны работнику.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полноты и достоверности сведений, содержащихся в информационной базе, осуществляет сам работник, который при обнаружении неактуальных сведений о себе вправе обратиться в организацию с просьбой об устранении неточностей и (или) внести изменения самостоятельно. Указанную проверку, а при необходимости корректировку сведений, содержащихся в информационной базе, работник обеспечивает в течение 20 календарных дней со дня оповещения его о проведении аттестации.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проведения аттестации в организации создается аттестационная комиссия. Состав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 аттестационной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</w:t>
      </w:r>
      <w:r>
        <w:rPr>
          <w:rFonts w:ascii="Calibri" w:hAnsi="Calibri" w:cs="Calibri"/>
        </w:rPr>
        <w:lastRenderedPageBreak/>
        <w:t>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аттестационной комиссии является руководитель организации.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отсутствия (болезни, отпуска, командировки и других уважительных причин) председателя аттестационной комиссии его полномочия осуществляет заместитель председателя аттестационной комиссии.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Функции секретаря комиссии исполняет уполномоченный работник организации, обеспечивающий внесение сведений о результатах в информационную базу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об аттестационной комиссии, ее состав и порядок работы определяются организацией и размещаются на официальном сайте организации в информационно-телекоммуникационной сети "Интернет".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Уполномоченный работник организации при проведении аттестации проводит сопоставление достигнутых количественных показателей результативности труда количественным показателям результативности труда, установленным для работника в индивидуальном перечне согласно </w:t>
      </w:r>
      <w:hyperlink w:anchor="Par51" w:history="1">
        <w:r>
          <w:rPr>
            <w:rFonts w:ascii="Calibri" w:hAnsi="Calibri" w:cs="Calibri"/>
            <w:color w:val="0000FF"/>
          </w:rPr>
          <w:t>пункту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сопоставлении установлено достижение (превышение) запланированных количественных показателей результативности труда, работник считается аттестованным.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противном случае на заседании аттестационной комиссии рассматриваются количественные и качественные показатели в соответствии с направлениями деятельности организации при необходимости при личном участии работника.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Аттестационной комиссией принимается одно из следующих решений: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соответствует занимаемой должности (указывается должность научного работника);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соответствует занимаемой должности (указывается должность научного работника и причины несоответствия).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Решение аттестационной комиссии принимается большинством голосов присутствующих на заседании членов аттестационной комиссии и оформляется протоколом.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аттестации работника, являющегося членом аттестационной комиссии, решение аттестационной комиссии принимается в его отсутствие в общем порядке.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окончательное решение принимает председательствующий на аттестационной комиссии.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Выписка из протокола заседания аттестационной комиссии, содержащая сведения о фамилии, имени, отчестве (при наличии) работника, наименовании его должности, дате заседания аттестационной комиссии и результате голосования, принятом аттестационной комиссией решении в течение 10 календарных дней с момента принятия решения направляется работнику и размещается организацией в единой информационной системе по адресу "ученые-</w:t>
      </w:r>
      <w:proofErr w:type="spellStart"/>
      <w:r>
        <w:rPr>
          <w:rFonts w:ascii="Calibri" w:hAnsi="Calibri" w:cs="Calibri"/>
        </w:rPr>
        <w:t>исследователи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>ф</w:t>
      </w:r>
      <w:proofErr w:type="spellEnd"/>
      <w:r>
        <w:rPr>
          <w:rFonts w:ascii="Calibri" w:hAnsi="Calibri" w:cs="Calibri"/>
        </w:rPr>
        <w:t>".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организации хранения и принятия решений в соответствии с Трудовым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Работник вправе обжаловать результаты аттестации в соответствии с законодательством Российской Федерации.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88"/>
      <w:bookmarkEnd w:id="8"/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аттестации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работников, занимающих должности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научных работников,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мая 2015 г. N 538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96"/>
      <w:bookmarkEnd w:id="9"/>
      <w:r>
        <w:rPr>
          <w:rFonts w:ascii="Calibri" w:hAnsi="Calibri" w:cs="Calibri"/>
        </w:rPr>
        <w:t>ПРИМЕРНЫЙ ПЕРЕЧЕНЬ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КОЛИЧЕСТВЕННЫХ ПОКАЗАТЕЛЕЙ РЕЗУЛЬТАТИВНОСТИ ТРУДА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НАУЧНЫХ РАБОТНИКОВ</w:t>
      </w: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F2549" w:rsidSect="002D3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986"/>
        <w:gridCol w:w="1133"/>
        <w:gridCol w:w="4932"/>
      </w:tblGrid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показатель результативности труда научных работников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публикаций работника, индексируемых в российских и международных информационно-аналитических системах научного цитирования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Учитываются все рецензируемые публикации за отчетный период (статьи, обзоры, тезисы докладов, материалы конференций), размещенные в различных российских и международных информационно-аналитических системах научного цитирования. Показателями качества публикаций может являться цитируемость публикаций, </w:t>
            </w:r>
            <w:proofErr w:type="spellStart"/>
            <w:r>
              <w:rPr>
                <w:rFonts w:ascii="Calibri" w:hAnsi="Calibri" w:cs="Calibri"/>
              </w:rPr>
              <w:t>импакт</w:t>
            </w:r>
            <w:proofErr w:type="spellEnd"/>
            <w:r>
              <w:rPr>
                <w:rFonts w:ascii="Calibri" w:hAnsi="Calibri" w:cs="Calibri"/>
              </w:rPr>
              <w:t>-фактор журналов, в которых опубликована статья, а также число статей, опубликованных совместно с зарубежными учеными.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опубликованных научных произведений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научные монографии, переводы монографий, научные словари, имеющие международный книжный номер ISBN, подготовленные под редакцией, при авторстве или соавторстве работника.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комплектов выпущенной конструкторской и технологической документации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все виды документов и (или) их комплекты, соответствующие международным, национальным, региональным стандартам, а также стандартам организаций, являющихся получателями результатов научно-исследовательских, опытно-конструкторских и технологических работ организации. Критерием качества является использование указанных документов и (или) их комплектов в процессе производства, выполнения работ или оказания услуг.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экспертиз с выдачей соответствующих экспертных заключений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Учитываются экспертизы, выполненные по заказу органов государственной власти, органов местного самоуправления и организаций.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выпуска научных журналов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число выпусков научных журналов, в том числе в консорциуме с другими организациями, осуществленных при участии (под редакцией) работника, имеющих международный номер периодических изданий ISSN.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созданных результатов интеллектуальной деятельности, учтенных в государственных информационных системах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Учитываются результаты, сведения о которых внесены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соответствии с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 (Собрание законодательства Российской Федерации, 2013, N 16, ст. 1956;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2014, N 47, ст. 6555) и в единый реестр результатов научно-исследовательских, опытно-конструкторских и технологических работ военного, специального и двойного назначения в соответствии с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и от 26 февраля 2002 г. N 131 "О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назначения" (Собрание законодательства Российской Федерации, 2002, N </w:t>
            </w:r>
            <w:r>
              <w:rPr>
                <w:rFonts w:ascii="Calibri" w:hAnsi="Calibri" w:cs="Calibri"/>
              </w:rPr>
              <w:lastRenderedPageBreak/>
              <w:t>9, ст. 935;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2011, N 15, ст. 2138; N 37, ст. 5242; 2014, N 21, ст. 2718) и иными нормативными правовыми актами.</w:t>
            </w:r>
            <w:proofErr w:type="gramEnd"/>
            <w:r>
              <w:rPr>
                <w:rFonts w:ascii="Calibri" w:hAnsi="Calibri" w:cs="Calibri"/>
              </w:rPr>
              <w:t xml:space="preserve"> Показателями качества могут являться наличие государственной регистрации и правовой охраны в Российской Федерации, за пределами Российской Федерации, а также использование результатов, полученных работником и (или) при его участии.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лиц, освоивших образовательную программу высшего образования - программу магистратуры, успешно защитивших выпускную квалификационную работу (магистерскую диссертацию)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Учитываются лица, успешно защитившие выпускную квалификационную работу (магистерскую диссертацию) для присвоения квалификации (степени) магистра, которая выполнена под руководством работника.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лиц, освоивших образовательные программы высшего образования - программу подготовки научно-педагогических кадров в аспирантуре (адъюнктуре), защитивших научно-квалификационную работу (диссертацию) на соискание ученой степени кандидата наук, а также программу </w:t>
            </w:r>
            <w:proofErr w:type="spellStart"/>
            <w:r>
              <w:rPr>
                <w:rFonts w:ascii="Calibri" w:hAnsi="Calibri" w:cs="Calibri"/>
              </w:rPr>
              <w:t>ассистентуры</w:t>
            </w:r>
            <w:proofErr w:type="spellEnd"/>
            <w:r>
              <w:rPr>
                <w:rFonts w:ascii="Calibri" w:hAnsi="Calibri" w:cs="Calibri"/>
              </w:rPr>
              <w:t>-стажировки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Учитываются лица, защитившие научно-квалификационную работу (диссертацию) на соискание ученой степени кандидата наук, а также выпускную квалификационную работу по программам </w:t>
            </w:r>
            <w:proofErr w:type="spellStart"/>
            <w:r>
              <w:rPr>
                <w:rFonts w:ascii="Calibri" w:hAnsi="Calibri" w:cs="Calibri"/>
              </w:rPr>
              <w:t>ассистентуры</w:t>
            </w:r>
            <w:proofErr w:type="spellEnd"/>
            <w:r>
              <w:rPr>
                <w:rFonts w:ascii="Calibri" w:hAnsi="Calibri" w:cs="Calibri"/>
              </w:rPr>
              <w:t>-стажировки, которая выполнена под руководством работника.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принятых на постоянную работу в </w:t>
            </w:r>
            <w:r>
              <w:rPr>
                <w:rFonts w:ascii="Calibri" w:hAnsi="Calibri" w:cs="Calibri"/>
              </w:rPr>
              <w:lastRenderedPageBreak/>
              <w:t>организацию кадров высшей квалификации, участвующих в научных проектах, руководство которыми осуществлял работник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Учитываются научные работники, привлеченные для реализации научных, научно-технических </w:t>
            </w:r>
            <w:r>
              <w:rPr>
                <w:rFonts w:ascii="Calibri" w:hAnsi="Calibri" w:cs="Calibri"/>
              </w:rPr>
              <w:lastRenderedPageBreak/>
              <w:t>программ и проектов, инновационных проектов, руководство которыми осуществлял работник.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научных конференций с международным участием, в организации которых принял участие работник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Учитываются только научные конференции и симпозиумы, по которым изданы материалы, индексируемые в международных информационно-аналитических системах научного цитирования.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научно-популярных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Учитываются публикации в изданиях, имеющих международные индексы ISBN, ISSN</w:t>
            </w:r>
            <w:proofErr w:type="gramStart"/>
            <w:r>
              <w:rPr>
                <w:rFonts w:ascii="Calibri" w:hAnsi="Calibri" w:cs="Calibri"/>
              </w:rPr>
              <w:t xml:space="preserve"> У</w:t>
            </w:r>
            <w:proofErr w:type="gramEnd"/>
            <w:r>
              <w:rPr>
                <w:rFonts w:ascii="Calibri" w:hAnsi="Calibri" w:cs="Calibri"/>
              </w:rPr>
              <w:t>читываются репортажи, публикации во всех видах средств массовой информации, включая электронные издания, размещенные в информационно-телекоммуникационной сети "Интернет".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работника на привлечение финансовых ресурсов в организацию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объем средств, полученных при участии работника, в том числе:</w:t>
            </w:r>
          </w:p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конкурсной основе, как из бюджетных, так и внебюджетных источников;</w:t>
            </w:r>
          </w:p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договоров на выполнение научно-исследовательских и опытно-конструкторских работ;</w:t>
            </w:r>
          </w:p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распоряжения полученными ранее результатами интеллектуальной деятельности по договорам лицензирования, отчуждения исключительных прав;</w:t>
            </w:r>
          </w:p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доходов малых инновационных предприятий, </w:t>
            </w:r>
            <w:r>
              <w:rPr>
                <w:rFonts w:ascii="Calibri" w:hAnsi="Calibri" w:cs="Calibri"/>
              </w:rPr>
              <w:lastRenderedPageBreak/>
              <w:t>созданных с передачей им результатов интеллектуальной деятельности, полученных при непосредственном участии работника.</w:t>
            </w:r>
          </w:p>
        </w:tc>
      </w:tr>
      <w:tr w:rsidR="00AF25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(в стоимостном выражении), оказанных центрами коллективного пользования научным оборудованием, уникальными научными установками при участии работника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9" w:rsidRDefault="00AF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 стоимость услуг по проведению исследований и разработок, выполняемых сторонними организациями по договорам (услуги центров коллективного пользования научным оборудованием, уникальных научных установок, информационные и аналитические услуги).</w:t>
            </w:r>
          </w:p>
        </w:tc>
      </w:tr>
    </w:tbl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549" w:rsidRDefault="00AF25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1F20" w:rsidRDefault="00F31F20"/>
    <w:sectPr w:rsidR="00F31F2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49"/>
    <w:rsid w:val="00020F03"/>
    <w:rsid w:val="0002496F"/>
    <w:rsid w:val="00030130"/>
    <w:rsid w:val="00033362"/>
    <w:rsid w:val="00062888"/>
    <w:rsid w:val="00062D99"/>
    <w:rsid w:val="0006655D"/>
    <w:rsid w:val="00074FDA"/>
    <w:rsid w:val="00094BF5"/>
    <w:rsid w:val="000A234C"/>
    <w:rsid w:val="000C69E3"/>
    <w:rsid w:val="000D5C11"/>
    <w:rsid w:val="000F4A72"/>
    <w:rsid w:val="000F4C11"/>
    <w:rsid w:val="001075AD"/>
    <w:rsid w:val="0013154B"/>
    <w:rsid w:val="0013297F"/>
    <w:rsid w:val="0016282A"/>
    <w:rsid w:val="00181B40"/>
    <w:rsid w:val="00197237"/>
    <w:rsid w:val="001A2EDB"/>
    <w:rsid w:val="001A41FB"/>
    <w:rsid w:val="001B5DFB"/>
    <w:rsid w:val="001C3071"/>
    <w:rsid w:val="001C4B27"/>
    <w:rsid w:val="0021322F"/>
    <w:rsid w:val="00213AA7"/>
    <w:rsid w:val="0022337F"/>
    <w:rsid w:val="002308EA"/>
    <w:rsid w:val="0024589F"/>
    <w:rsid w:val="00254368"/>
    <w:rsid w:val="00270544"/>
    <w:rsid w:val="0028702D"/>
    <w:rsid w:val="002B7867"/>
    <w:rsid w:val="002C6BFE"/>
    <w:rsid w:val="002D0AEA"/>
    <w:rsid w:val="002F1CE7"/>
    <w:rsid w:val="002F2258"/>
    <w:rsid w:val="0030008F"/>
    <w:rsid w:val="00300B5C"/>
    <w:rsid w:val="00301030"/>
    <w:rsid w:val="003010DD"/>
    <w:rsid w:val="00301218"/>
    <w:rsid w:val="003021D2"/>
    <w:rsid w:val="003068D1"/>
    <w:rsid w:val="0030728B"/>
    <w:rsid w:val="003234D4"/>
    <w:rsid w:val="00340502"/>
    <w:rsid w:val="00344510"/>
    <w:rsid w:val="00346951"/>
    <w:rsid w:val="00354D07"/>
    <w:rsid w:val="00355D38"/>
    <w:rsid w:val="00367F8D"/>
    <w:rsid w:val="003959BF"/>
    <w:rsid w:val="003B0194"/>
    <w:rsid w:val="003D6A40"/>
    <w:rsid w:val="003E073F"/>
    <w:rsid w:val="003F7F61"/>
    <w:rsid w:val="0040241B"/>
    <w:rsid w:val="004148FB"/>
    <w:rsid w:val="0042229E"/>
    <w:rsid w:val="00423D0B"/>
    <w:rsid w:val="004245A3"/>
    <w:rsid w:val="00447E06"/>
    <w:rsid w:val="0045133F"/>
    <w:rsid w:val="00456BE0"/>
    <w:rsid w:val="00461ECF"/>
    <w:rsid w:val="00466F47"/>
    <w:rsid w:val="00471590"/>
    <w:rsid w:val="0048690B"/>
    <w:rsid w:val="0049336C"/>
    <w:rsid w:val="004B4328"/>
    <w:rsid w:val="004E2D36"/>
    <w:rsid w:val="004F063F"/>
    <w:rsid w:val="004F265C"/>
    <w:rsid w:val="004F3762"/>
    <w:rsid w:val="00504D70"/>
    <w:rsid w:val="00554BEE"/>
    <w:rsid w:val="00563127"/>
    <w:rsid w:val="00571BE6"/>
    <w:rsid w:val="00581F54"/>
    <w:rsid w:val="00592BD9"/>
    <w:rsid w:val="00596B5D"/>
    <w:rsid w:val="005B0CDA"/>
    <w:rsid w:val="005C1257"/>
    <w:rsid w:val="005D1078"/>
    <w:rsid w:val="005D121E"/>
    <w:rsid w:val="005D67A1"/>
    <w:rsid w:val="005D685A"/>
    <w:rsid w:val="005E0F00"/>
    <w:rsid w:val="00627C08"/>
    <w:rsid w:val="0063625D"/>
    <w:rsid w:val="006501DF"/>
    <w:rsid w:val="00676EB0"/>
    <w:rsid w:val="00684994"/>
    <w:rsid w:val="00692D82"/>
    <w:rsid w:val="006C40B2"/>
    <w:rsid w:val="006D245D"/>
    <w:rsid w:val="00710638"/>
    <w:rsid w:val="00717D40"/>
    <w:rsid w:val="00736AB3"/>
    <w:rsid w:val="0075551B"/>
    <w:rsid w:val="00757B43"/>
    <w:rsid w:val="00764F63"/>
    <w:rsid w:val="00771E23"/>
    <w:rsid w:val="00773D1C"/>
    <w:rsid w:val="007B0DD4"/>
    <w:rsid w:val="007D5552"/>
    <w:rsid w:val="007D7FC6"/>
    <w:rsid w:val="007E792A"/>
    <w:rsid w:val="00823C5C"/>
    <w:rsid w:val="008306E4"/>
    <w:rsid w:val="00832C65"/>
    <w:rsid w:val="00861C4B"/>
    <w:rsid w:val="00865F1F"/>
    <w:rsid w:val="00866381"/>
    <w:rsid w:val="00867AB4"/>
    <w:rsid w:val="008705AB"/>
    <w:rsid w:val="00890F05"/>
    <w:rsid w:val="00897F17"/>
    <w:rsid w:val="008A4B6D"/>
    <w:rsid w:val="008B547A"/>
    <w:rsid w:val="008B74B5"/>
    <w:rsid w:val="008E1E38"/>
    <w:rsid w:val="008E3BBB"/>
    <w:rsid w:val="008F069E"/>
    <w:rsid w:val="008F71E7"/>
    <w:rsid w:val="0090096C"/>
    <w:rsid w:val="00907172"/>
    <w:rsid w:val="00911878"/>
    <w:rsid w:val="009306DA"/>
    <w:rsid w:val="00934CBB"/>
    <w:rsid w:val="0093563B"/>
    <w:rsid w:val="009375B8"/>
    <w:rsid w:val="009403B5"/>
    <w:rsid w:val="00963A88"/>
    <w:rsid w:val="00983862"/>
    <w:rsid w:val="00995377"/>
    <w:rsid w:val="00995EF6"/>
    <w:rsid w:val="009B0E76"/>
    <w:rsid w:val="009D01AF"/>
    <w:rsid w:val="00A0728D"/>
    <w:rsid w:val="00A13D26"/>
    <w:rsid w:val="00A23D1E"/>
    <w:rsid w:val="00A31B81"/>
    <w:rsid w:val="00A3345A"/>
    <w:rsid w:val="00A3472F"/>
    <w:rsid w:val="00A357A9"/>
    <w:rsid w:val="00A433B9"/>
    <w:rsid w:val="00A450EC"/>
    <w:rsid w:val="00A703D9"/>
    <w:rsid w:val="00A8626C"/>
    <w:rsid w:val="00A87CCF"/>
    <w:rsid w:val="00AA2E0C"/>
    <w:rsid w:val="00AB1E06"/>
    <w:rsid w:val="00AB4DFB"/>
    <w:rsid w:val="00AF2549"/>
    <w:rsid w:val="00B00139"/>
    <w:rsid w:val="00B01667"/>
    <w:rsid w:val="00B10DA5"/>
    <w:rsid w:val="00B2051C"/>
    <w:rsid w:val="00B21B16"/>
    <w:rsid w:val="00B26660"/>
    <w:rsid w:val="00B32B4C"/>
    <w:rsid w:val="00B34A8C"/>
    <w:rsid w:val="00B67A13"/>
    <w:rsid w:val="00B75D48"/>
    <w:rsid w:val="00B77807"/>
    <w:rsid w:val="00BD2AFF"/>
    <w:rsid w:val="00C12AA9"/>
    <w:rsid w:val="00C1646F"/>
    <w:rsid w:val="00C23758"/>
    <w:rsid w:val="00C36443"/>
    <w:rsid w:val="00C53C07"/>
    <w:rsid w:val="00C91055"/>
    <w:rsid w:val="00CA0D47"/>
    <w:rsid w:val="00CA75B1"/>
    <w:rsid w:val="00CD1A20"/>
    <w:rsid w:val="00CD21F6"/>
    <w:rsid w:val="00CF2026"/>
    <w:rsid w:val="00D029E5"/>
    <w:rsid w:val="00D11568"/>
    <w:rsid w:val="00D16ACD"/>
    <w:rsid w:val="00D201A3"/>
    <w:rsid w:val="00D27FCC"/>
    <w:rsid w:val="00D37EF2"/>
    <w:rsid w:val="00D441F2"/>
    <w:rsid w:val="00D671F7"/>
    <w:rsid w:val="00D81733"/>
    <w:rsid w:val="00D8580C"/>
    <w:rsid w:val="00E17245"/>
    <w:rsid w:val="00E3329D"/>
    <w:rsid w:val="00E41C88"/>
    <w:rsid w:val="00E45366"/>
    <w:rsid w:val="00E84DA9"/>
    <w:rsid w:val="00E85782"/>
    <w:rsid w:val="00EA01F7"/>
    <w:rsid w:val="00EA49A4"/>
    <w:rsid w:val="00EB543B"/>
    <w:rsid w:val="00ED25C2"/>
    <w:rsid w:val="00EE086E"/>
    <w:rsid w:val="00EF08AB"/>
    <w:rsid w:val="00F00993"/>
    <w:rsid w:val="00F03C53"/>
    <w:rsid w:val="00F04E23"/>
    <w:rsid w:val="00F150E7"/>
    <w:rsid w:val="00F31F20"/>
    <w:rsid w:val="00F4731F"/>
    <w:rsid w:val="00F630FA"/>
    <w:rsid w:val="00F679A5"/>
    <w:rsid w:val="00F95B89"/>
    <w:rsid w:val="00F97D3C"/>
    <w:rsid w:val="00FA2110"/>
    <w:rsid w:val="00FA2ACF"/>
    <w:rsid w:val="00FA7247"/>
    <w:rsid w:val="00FB2690"/>
    <w:rsid w:val="00FB657F"/>
    <w:rsid w:val="00FC521A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26E9684E286A9CAEEB209393D0D133322C045E3DEA45AB582D0C809rC39J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026E9684E286A9CAEEB209393D0D133320CC42E2DFA45AB582D0C809C9B53EC50F24518F842F80r133J" TargetMode="External"/><Relationship Id="rId12" Type="http://schemas.openxmlformats.org/officeDocument/2006/relationships/hyperlink" Target="consultantplus://offline/ref=E3026E9684E286A9CAEEB209393D0D133323CB41EFD7A45AB582D0C809rC39J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26E9684E286A9CAEEB209393D0D13332DCA44EED1A45AB582D0C809C9B53EC50F24528E87r23DJ" TargetMode="External"/><Relationship Id="rId11" Type="http://schemas.openxmlformats.org/officeDocument/2006/relationships/hyperlink" Target="consultantplus://offline/ref=E3026E9684E286A9CAEEB209393D0D133322C942E5DFA45AB582D0C809rC39J" TargetMode="External"/><Relationship Id="rId5" Type="http://schemas.openxmlformats.org/officeDocument/2006/relationships/hyperlink" Target="consultantplus://offline/ref=E3026E9684E286A9CAEEB209393D0D13332DCA44EED1A45AB582D0C809C9B53EC50F24528E87r23CJ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E3026E9684E286A9CAEEB209393D0D13332DCA44EED1A45AB582D0C809rC3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026E9684E286A9CAEEB209393D0D133B26C14AE7DCF950BDDBDCCAr03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WTVTAWKYXXPH-699183751-231</_dlc_DocId>
    <_dlc_DocIdUrl xmlns="3463b8de-3134-4ba9-91f1-5f74fc4a9127">
      <Url>http://intranet.geokhi.ru/_layouts/15/DocIdRedir.aspx?ID=WTVTAWKYXXPH-699183751-231</Url>
      <Description>WTVTAWKYXXPH-699183751-231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24C8F7-2ABA-466F-891A-CD93DA701C25}"/>
</file>

<file path=customXml/itemProps2.xml><?xml version="1.0" encoding="utf-8"?>
<ds:datastoreItem xmlns:ds="http://schemas.openxmlformats.org/officeDocument/2006/customXml" ds:itemID="{42A48BEB-9F18-4E5E-ACF9-DA2318E9FF6A}"/>
</file>

<file path=customXml/itemProps3.xml><?xml version="1.0" encoding="utf-8"?>
<ds:datastoreItem xmlns:ds="http://schemas.openxmlformats.org/officeDocument/2006/customXml" ds:itemID="{0FA18E3A-B192-4D6B-81A1-DFD0E12FB4C5}"/>
</file>

<file path=customXml/itemProps4.xml><?xml version="1.0" encoding="utf-8"?>
<ds:datastoreItem xmlns:ds="http://schemas.openxmlformats.org/officeDocument/2006/customXml" ds:itemID="{7E65DCDC-4906-4E42-BB5F-620104CC0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и критерии аттестации научных сотрудников. Утверждено Минобрнаукой 27 мая 2015 г.</dc:title>
  <dc:creator>Кузячкина Ольга Викторовна</dc:creator>
  <cp:lastModifiedBy>Korobova Elena M.</cp:lastModifiedBy>
  <cp:revision>2</cp:revision>
  <dcterms:created xsi:type="dcterms:W3CDTF">2015-10-02T14:03:00Z</dcterms:created>
  <dcterms:modified xsi:type="dcterms:W3CDTF">2015-10-02T14:03:00Z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22b0b4bc-f068-4c58-add7-9a514078419f</vt:lpwstr>
  </property>
</Properties>
</file>